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2011 - Allegato 1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01/01/2011 |            |            | 01/01/2010 | Competenza |  di Cassa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3.331,63|  646.632,73|  649.964,36|   13.453,80|1.593.109,43|1.606.563,23|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20.000,00|   20.000,00|        0,00|  258.316,53|  258.316,53|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279.531,27|        0,00|        0,00|  140.000,00|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3.331,63|  947.664,00|  671.464,36|   13.453,80|1.992.925,96|1.866.379,76|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178.970,28|  861.164,00|1.040.134,28|  736.600,84|1.676.425,96|2.413.026,80|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668.953,68|   85.000,00|  753.953,68|1.417.864,17|  315.000,00|1.732.864,17|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847.923,96|  947.664,00|1.795.587,96|2.154.465,01|1.992.925,96|4.147.390,97|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26/01/11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 - Entrata                         Allegato 1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Avanzo di amm.ne presunto al 31/12/2010|   323.202,80 | Fondo iniziale di cassa presunto al 01/01/2011| 1.167.795,13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+---------------------------------------------------------------------------[Anno 2011]-----------------------------[Anno 2010]------------+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01/01/2011 |            |            | 01/01/2010 | Competenza |  di Cassa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350.000,00|  350.000,00|        0,00|  453.000,00|  453.000,00|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120.000,00|  120.000,00|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     0,00|  171.600,00|  171.600,00|        0,00|  730.008,47|  730.008,47|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10.000,00|        0,00|   10.000,00|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     0,00|        0,00|        0,00|   18.117,00|   18.117,00|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2.298,90|        0,00|    2.298,90|    2.298,90|        0,00|    2.298,90|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1.032,73|    1.032,73|    2.065,46|    1.032,73|    1.257,73|    2.290,46|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 4.000,00|    4.000,00|      122,17|    4.071,11|    4.193,28|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  0,00|        0,00|        0,00|    2.570,25|    2.570,25|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0,00|        0,00|        0,00|  384.084,87|  384.084,87|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 3.331,63|  646.632,73|  649.964,36|   13.453,80|1.593.109,43|1.606.563,23|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 10.000,00|   10.000,00|        0,00|   23.316,53|   23.316,53|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      0,00|        0,00|        0,00|  225.000,00|  225.000,00|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10.000,00|   10.000,00|        0,00|   10.000,00|   10.000,00|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   20.000,00|   20.000,00|        0,00|  258.316,53|  258.316,53|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3.331,63|  646.632,73|  649.964,36|   13.453,80|1.593.109,43|1.606.563,23|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   20.000,00|   20.000,00|        0,00|  258.316,53|  258.316,53|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AVANZO DI AMMINISTRAZIONE UTILIZZATO              |        0,00|  279.531,27|        0,00|        0,00|  140.000,00|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3.331,63|  947.664,00|  671.464,36|   13.453,80|1.992.925,96|1.866.379,76|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PREVENTIVO FINANZIARIO DECISIONALE  -  Parte II - Uscita                         Allegato 1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+---------------------------------------------------------------------+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5"/>
          <w:szCs w:val="15"/>
        </w:rPr>
      </w:pPr>
      <w:r>
        <w:rPr>
          <w:rFonts w:ascii="Courier New" w:hAnsi="Courier New" w:cs="Courier New"/>
          <w:b/>
          <w:bCs/>
          <w:sz w:val="15"/>
          <w:szCs w:val="15"/>
        </w:rPr>
        <w:t>| Disavanzo di amministrazione presunto al 31/12/2010  |         0,00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2011]-----------------------------[Anno 2010]------------+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Residui  + Previsioni + Previsioni |  Residui   + Previsione + Previsione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presunti a | Competenza |  di Cassa  |  iniziali  | definitiva | definitiva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        |                                                   | 01/01/2011 |            |            | 01/01/2010 | Competenza |  di Cassa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 9.387,46|   63.044,48|   72.431,94|   14.906,36|   64.694,04|   79.600,40|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142.525,70|  417.112,65|  559.638,35|  671.037,40|  826.695,46|1.497.732,86|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14.804,19|  219.100,00|  233.904,19|   19.904,05|  240.282,70|  260.186,75|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 9.359,40|  155.000,00|  164.359,40|   26.081,53|  316.650,00|  342.731,53|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2.833,49|        0,00|    2.833,49|    3.641,20|        0,00|    3.641,20|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 60,04|      500,00|      560,04|      600,00|      600,00|    1.200,00|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|ONERI TRIBUTARI                                    |        0,00|        0,00|        0,00|        0,00|   12.520,00|   12.520,00|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 6.406,87|    6.406,87|      430,30|  214.983,76|  215.414,06|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178.970,28|  861.164,00|1.040.134,28|  736.600,84|1.676.425,96|2.413.026,80|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444.233,01|        0,00|  444.233,01|1.341.035,31|        0,00|1.341.035,31|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224.720,67|   85.000,00|  309.720,67|   76.828,86|  315.000,00|  391.828,86|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668.953,68|   85.000,00|  753.953,68|1.417.864,17|  315.000,00|1.732.864,17|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178.970,28|  861.164,00|1.040.134,28|  736.600,84|1.676.425,96|2.413.026,80|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668.953,68|   85.000,00|  753.953,68|1.417.864,17|  315.000,00|1.732.864,17|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DISAVANZO DI AMMINISTRAZIONE                      |        0,00|        0,00|        0,00|        0,00|        0,00|        0,00|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847.923,96|  947.664,00|1.795.587,96|2.154.465,01|1.992.925,96|4.147.390,97|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Revisore M.I.U.R.                                         Il Revisore M.E.F.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dr.Giov.Francesco PALERMO                                       dr.Roberto MIOLLA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--------------------------   --------------------------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A01F16" w:rsidRDefault="00A01F16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A01F16" w:rsidSect="00A01F16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01F16"/>
    <w:rsid w:val="00916145"/>
    <w:rsid w:val="00A01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3223</Words>
  <Characters>18373</Characters>
  <Application>Microsoft Office Word</Application>
  <DocSecurity>0</DocSecurity>
  <Lines>153</Lines>
  <Paragraphs>43</Paragraphs>
  <ScaleCrop>false</ScaleCrop>
  <Company/>
  <LinksUpToDate>false</LinksUpToDate>
  <CharactersWithSpaces>21553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2015-05-06T08:00:00Z</dcterms:created>
  <dcterms:modified xsi:type="dcterms:W3CDTF">2015-05-06T08:00:00Z</dcterms:modified>
</cp:coreProperties>
</file>